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Приём заявлений на выплату школьникам закончится 31 октября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28.10.2021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Несколько дней осталось у семей, которые ещё не обращались с заявлением о единовременной выплате на детей школьного возраста. После 31 октября такие заявления приниматься не будут.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единовременная выплата на школьников в размере 10 тысяч рублей предоставляется семьям с детьми, которым 6 лет исполняется не позже 1 сентября (первый день нового учебного года), а 18 лет – не раньше 3 июля 2021 года (первый день после выхода указа о выплате). Помимо родителей, средства могут получить законные представители: усыновители, опекуны и попечители детей.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Выплата также полагается инвалидам и лицам с ограниченными возможностями здоровья в возрасте от 18 до 23 лет при условии их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обучения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по основным общеобразовательным программам. Такие граждане могут обратиться за выплатой самостоятельно, если 18 лет им исполнилось 2 июля 2021 года или раньше. Если 18-летие наступает позже, выплату вместо инвалида или лица с ограниченными возможностями здоровья могут оформить родители или законные представители. Они же имеют право получить денежные средства, если инвалид недееспособен или не может сам подать заявление.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Чтобы получить выплату, необходимо подать заявление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или в клиентской службе ПФР. Никаких документов для этого не требуется, поскольку все необходимые сведения в других учреждениях и организациях Пенсионный фонд запрашивает самостоятельно в рамках межведомственного взаимодействия. Если выплата полагается на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нескольких детей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 семье, то заполняется одно заявление, в котором указывается каждый ребёнок.</w:t>
      </w:r>
    </w:p>
    <w:p>
      <w:r>
        <w:rPr>
          <w:rFonts w:ascii="Tms Rmn" w:eastAsiaTheme="minorHAnsi" w:hAnsi="Tms Rmn" w:cs="Tms Rmn"/>
          <w:color w:val="000000"/>
          <w:lang w:eastAsia="en-US"/>
        </w:rPr>
        <w:t>Доставка единовременной выплаты производится только на банковский счёт. В заявлении необходимо указывать именно реквизиты счёта заявителя, а не номер карты. Сумма зачисляется на карту любой платёжной системы.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29</cp:revision>
  <dcterms:created xsi:type="dcterms:W3CDTF">2021-10-01T06:53:00Z</dcterms:created>
  <dcterms:modified xsi:type="dcterms:W3CDTF">2021-10-28T07:40:00Z</dcterms:modified>
</cp:coreProperties>
</file>