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A4" w:rsidRPr="000D38A4" w:rsidRDefault="000D38A4" w:rsidP="000D38A4">
      <w:pPr>
        <w:shd w:val="clear" w:color="auto" w:fill="FFFFFF"/>
        <w:spacing w:before="0" w:beforeAutospacing="0" w:after="450" w:afterAutospacing="0" w:line="540" w:lineRule="atLeast"/>
        <w:textAlignment w:val="baseline"/>
        <w:outlineLvl w:val="0"/>
        <w:rPr>
          <w:rFonts w:eastAsia="Times New Roman"/>
          <w:b/>
          <w:color w:val="3B4256"/>
          <w:spacing w:val="-6"/>
          <w:kern w:val="36"/>
          <w:lang w:eastAsia="ru-RU"/>
        </w:rPr>
      </w:pPr>
      <w:r w:rsidRPr="000D38A4">
        <w:rPr>
          <w:rFonts w:eastAsia="Times New Roman"/>
          <w:b/>
          <w:color w:val="3B4256"/>
          <w:spacing w:val="-6"/>
          <w:kern w:val="36"/>
          <w:lang w:eastAsia="ru-RU"/>
        </w:rPr>
        <w:t>Профилактика лесных пожаров</w:t>
      </w:r>
      <w:bookmarkStart w:id="0" w:name="_GoBack"/>
      <w:bookmarkEnd w:id="0"/>
    </w:p>
    <w:p w:rsidR="000D38A4" w:rsidRPr="000D38A4" w:rsidRDefault="000D38A4" w:rsidP="000D38A4">
      <w:pPr>
        <w:shd w:val="clear" w:color="auto" w:fill="FFFFFF"/>
        <w:spacing w:before="0" w:beforeAutospacing="0" w:after="450" w:afterAutospacing="0" w:line="390" w:lineRule="atLeast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86FD407" wp14:editId="3525ED28">
            <wp:extent cx="5990625" cy="3457575"/>
            <wp:effectExtent l="0" t="0" r="0" b="0"/>
            <wp:docPr id="1" name="Рисунок 1" descr="Профилактика лесных  пожаров">
              <a:hlinkClick xmlns:a="http://schemas.openxmlformats.org/drawingml/2006/main" r:id="rId6" tooltip="&quot;Профилактика лесных 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лесных  пожаров">
                      <a:hlinkClick r:id="rId6" tooltip="&quot;Профилактика лесных 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76" cy="34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Ежегодно в весенне-летний период происходит возгорание сухой травы, что влечёт за собой возникновение пожаров, в том числе неподалеку от сёл и садоводств. Серьезную опасность несут в себе пожары в лесных зонах и горючих торфяниках. Воздух окутывается пеленой густого дыма, который весьма едок, и отрицательно сказывается на здоровье людей и движении транспорта.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Кроме того, необходимо учитывать активное сжигание мусорных куч на частных секторах - такие действия по уничтожению мусора запрещены повсеместно, но дачники халатно относятся к исполнению предписаний.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 xml:space="preserve">К сожалению, по большей своей части, лесные пожары происходят из-за необдуманных и неосторожных действий людей. Поэтому Управление по </w:t>
      </w:r>
      <w:proofErr w:type="spellStart"/>
      <w:r w:rsidRPr="000D38A4">
        <w:rPr>
          <w:rFonts w:eastAsia="Times New Roman"/>
          <w:color w:val="3B4256"/>
          <w:lang w:eastAsia="ru-RU"/>
        </w:rPr>
        <w:t>Колпинскому</w:t>
      </w:r>
      <w:proofErr w:type="spellEnd"/>
      <w:r w:rsidRPr="000D38A4">
        <w:rPr>
          <w:rFonts w:eastAsia="Times New Roman"/>
          <w:color w:val="3B4256"/>
          <w:lang w:eastAsia="ru-RU"/>
        </w:rPr>
        <w:t xml:space="preserve"> району ГУ МЧС России по Санкт-Петербургу, ПСО и ВПО Колпинского района напоминают о следующих правилах: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запрещается сжигание мусорных куч возле зданий, строений, помещений;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 xml:space="preserve">допускается сжигать мусор исключительно в месте, специально </w:t>
      </w:r>
      <w:proofErr w:type="gramStart"/>
      <w:r w:rsidRPr="000D38A4">
        <w:rPr>
          <w:rFonts w:eastAsia="Times New Roman"/>
          <w:color w:val="3B4256"/>
          <w:lang w:eastAsia="ru-RU"/>
        </w:rPr>
        <w:t>отведенным</w:t>
      </w:r>
      <w:proofErr w:type="gramEnd"/>
      <w:r w:rsidRPr="000D38A4">
        <w:rPr>
          <w:rFonts w:eastAsia="Times New Roman"/>
          <w:color w:val="3B4256"/>
          <w:lang w:eastAsia="ru-RU"/>
        </w:rPr>
        <w:t xml:space="preserve"> для этого, строго контролируя процесс сжигания;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lastRenderedPageBreak/>
        <w:t>никогда не подпускайте детей к огню, ведь, разгоревшись, он может создать непосредственную опасность для здоровья и жизни многих людей;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нельзя выкидывать печную золу около домов;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необходимо следить за тем, чтобы дети не разводили огонь.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Будет очень хорошо, если вблизи дома будет ёмкость, наполненная водой, но рекомендуется приобретение специальных огнетушителей.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Многочисленные поклонники походов и пикников должны всегда знать о том, запрещается разведение костра под деревьями, на территории торфяников, в местах концентрации мусора. Перед уходом необходимо обязательно потушить костер.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Посещая на машине лесную зону, или поле, никогда не бросайте обтирочный материал, пропитанный горючим веществом, или маслом. Такое действие многократно усиливает силу огня при горении.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Не забывайте также о том, что выброшенные в лесу куски стекла, или бутылки, способствуют самовозгоранию сухих растений.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Не допускайте оставление непогашенных окурков и горящих спичек.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Если вы заметили возгорание, немедленно сообщите об этом по номеру "01" или "112". И если есть возможность, попытайтесь прекратить горение, используя подручные средства.</w:t>
      </w:r>
    </w:p>
    <w:p w:rsidR="000D38A4" w:rsidRPr="000D38A4" w:rsidRDefault="000D38A4" w:rsidP="000D38A4">
      <w:pPr>
        <w:shd w:val="clear" w:color="auto" w:fill="FFFFFF"/>
        <w:spacing w:before="0" w:beforeAutospacing="0" w:after="450" w:afterAutospacing="0" w:line="390" w:lineRule="atLeast"/>
        <w:jc w:val="center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 Давайте беречь зеленые легкие планеты, свое жилье, здоровье и жизнь!</w:t>
      </w: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4FB"/>
    <w:multiLevelType w:val="multilevel"/>
    <w:tmpl w:val="E84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E7D"/>
    <w:rsid w:val="000D38A4"/>
    <w:rsid w:val="004465AF"/>
    <w:rsid w:val="00CF0D9F"/>
    <w:rsid w:val="00D1607E"/>
    <w:rsid w:val="00EC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82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0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8.mchs.gov.ru/uploads/resize_cache/news/2020-04-27/profilaktika-lesnyh-pozharov_15879860021273313201__2000x2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2020-04-28T07:08:00Z</dcterms:created>
  <dcterms:modified xsi:type="dcterms:W3CDTF">2020-04-28T07:10:00Z</dcterms:modified>
</cp:coreProperties>
</file>